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4B731" w14:textId="1CAB4E2B" w:rsidR="006D3F4E" w:rsidRDefault="006D3F4E" w:rsidP="00EE4A65">
      <w:pPr>
        <w:pStyle w:val="WWFbrdtextbrev"/>
        <w:spacing w:after="0"/>
        <w:rPr>
          <w:b/>
          <w:bCs/>
        </w:rPr>
      </w:pPr>
      <w:r w:rsidRPr="006D3F4E">
        <w:rPr>
          <w:b/>
          <w:bCs/>
        </w:rPr>
        <w:t xml:space="preserve">FSC kontrollerat virke klagomål avseende </w:t>
      </w:r>
      <w:r w:rsidRPr="006D3F4E">
        <w:rPr>
          <w:b/>
          <w:bCs/>
        </w:rPr>
        <w:t xml:space="preserve">Person </w:t>
      </w:r>
      <w:proofErr w:type="spellStart"/>
      <w:r w:rsidRPr="006D3F4E">
        <w:rPr>
          <w:b/>
          <w:bCs/>
        </w:rPr>
        <w:t>Invest</w:t>
      </w:r>
      <w:proofErr w:type="spellEnd"/>
      <w:r w:rsidRPr="006D3F4E">
        <w:rPr>
          <w:b/>
          <w:bCs/>
        </w:rPr>
        <w:t xml:space="preserve"> avverkning och planerade avverkning av naturskog med mycket höga naturvärden ovan FSC:s naturvårdsgräns </w:t>
      </w:r>
      <w:r w:rsidRPr="006D3F4E">
        <w:rPr>
          <w:b/>
          <w:bCs/>
        </w:rPr>
        <w:t xml:space="preserve"> </w:t>
      </w:r>
    </w:p>
    <w:p w14:paraId="61746DE4" w14:textId="77777777" w:rsidR="00EE4A65" w:rsidRPr="006D3F4E" w:rsidRDefault="00EE4A65" w:rsidP="00EE4A65">
      <w:pPr>
        <w:pStyle w:val="WWFbrdtextbrev"/>
        <w:spacing w:after="0"/>
        <w:rPr>
          <w:b/>
          <w:bCs/>
        </w:rPr>
      </w:pPr>
    </w:p>
    <w:p w14:paraId="7D983F24" w14:textId="3100EFE6" w:rsidR="00EE4A65" w:rsidRDefault="006D3F4E" w:rsidP="00B5054E">
      <w:pPr>
        <w:pStyle w:val="WWFbrdtextbrev"/>
      </w:pPr>
      <w:r w:rsidRPr="00EE4A65">
        <w:rPr>
          <w:b/>
          <w:bCs/>
        </w:rPr>
        <w:t>Certifikatsinnehavare</w:t>
      </w:r>
      <w:r>
        <w:t xml:space="preserve">: </w:t>
      </w:r>
      <w:r w:rsidR="00EE4A65">
        <w:t xml:space="preserve">Person </w:t>
      </w:r>
      <w:proofErr w:type="spellStart"/>
      <w:r w:rsidR="00EE4A65">
        <w:t>Invest</w:t>
      </w:r>
      <w:proofErr w:type="spellEnd"/>
      <w:r w:rsidR="00EE4A65">
        <w:t xml:space="preserve"> är en gruppmedlem i Pancerts gruppcertifikat för spårbarhet och kontrollerat virke, </w:t>
      </w:r>
      <w:r w:rsidR="00EE4A65" w:rsidRPr="00EE4A65">
        <w:t>PBN-COC-078374</w:t>
      </w:r>
      <w:r w:rsidR="00EE4A65">
        <w:t xml:space="preserve">. </w:t>
      </w:r>
    </w:p>
    <w:p w14:paraId="31912FBB" w14:textId="0C000B12" w:rsidR="00EE4A65" w:rsidRDefault="006D3F4E" w:rsidP="00B5054E">
      <w:pPr>
        <w:pStyle w:val="WWFbrdtextbrev"/>
      </w:pPr>
      <w:r w:rsidRPr="006D3F4E">
        <w:rPr>
          <w:b/>
          <w:bCs/>
        </w:rPr>
        <w:t>Typ av klagomål</w:t>
      </w:r>
      <w:r>
        <w:t xml:space="preserve">: FSC Kontrollerat virke, avseende kraven som skyddar skogsekosystem på landskapsnivå, (HCV 2 områden). </w:t>
      </w:r>
    </w:p>
    <w:p w14:paraId="326D2E88" w14:textId="78B57412" w:rsidR="00EE4A65" w:rsidRDefault="006D3F4E" w:rsidP="00B5054E">
      <w:pPr>
        <w:pStyle w:val="WWFbrdtextbrev"/>
      </w:pPr>
      <w:r w:rsidRPr="006D3F4E">
        <w:rPr>
          <w:b/>
          <w:bCs/>
        </w:rPr>
        <w:t>Tidsperiod</w:t>
      </w:r>
      <w:r>
        <w:t xml:space="preserve">: </w:t>
      </w:r>
      <w:r w:rsidR="00A94EFC">
        <w:t>December 2024</w:t>
      </w:r>
      <w:r>
        <w:t xml:space="preserve"> till juli 2025 </w:t>
      </w:r>
    </w:p>
    <w:p w14:paraId="56B241D8" w14:textId="0B343FF0" w:rsidR="006D3F4E" w:rsidRDefault="006D3F4E" w:rsidP="00EE4A65">
      <w:pPr>
        <w:pStyle w:val="WWFbrdtextbrev"/>
        <w:spacing w:after="0"/>
      </w:pPr>
      <w:r w:rsidRPr="006D3F4E">
        <w:rPr>
          <w:b/>
          <w:bCs/>
        </w:rPr>
        <w:t>Resultat:</w:t>
      </w:r>
      <w:r>
        <w:t xml:space="preserve"> </w:t>
      </w:r>
      <w:r>
        <w:t xml:space="preserve">Större intern </w:t>
      </w:r>
      <w:r>
        <w:t xml:space="preserve">avvikelse </w:t>
      </w:r>
      <w:r>
        <w:t xml:space="preserve">till gruppmedlemmen </w:t>
      </w:r>
      <w:r>
        <w:t xml:space="preserve">utfärdad av </w:t>
      </w:r>
      <w:r>
        <w:t xml:space="preserve">gruppcertifikatet </w:t>
      </w:r>
      <w:proofErr w:type="spellStart"/>
      <w:r>
        <w:t>Pancert</w:t>
      </w:r>
      <w:proofErr w:type="spellEnd"/>
      <w:r w:rsidR="00EE4A65">
        <w:t xml:space="preserve">. </w:t>
      </w:r>
    </w:p>
    <w:p w14:paraId="12C9B941" w14:textId="77777777" w:rsidR="00EE4A65" w:rsidRDefault="00EE4A65" w:rsidP="00EE4A65">
      <w:pPr>
        <w:pStyle w:val="WWFbrdtextbrev"/>
        <w:spacing w:after="0"/>
      </w:pPr>
    </w:p>
    <w:p w14:paraId="0F94D3BD" w14:textId="77777777" w:rsidR="006D3F4E" w:rsidRDefault="006D3F4E" w:rsidP="00EE4A65">
      <w:pPr>
        <w:pStyle w:val="WWFbrdtextbrev"/>
        <w:spacing w:after="0"/>
      </w:pPr>
      <w:r w:rsidRPr="00EE4A65">
        <w:rPr>
          <w:b/>
          <w:bCs/>
        </w:rPr>
        <w:t>Beskrivning av fallet:</w:t>
      </w:r>
      <w:r>
        <w:t xml:space="preserve"> Regelverket för FSC kontrollerat virke innehåller krav som skall </w:t>
      </w:r>
    </w:p>
    <w:p w14:paraId="5B8BAC16" w14:textId="77777777" w:rsidR="006D3F4E" w:rsidRDefault="006D3F4E" w:rsidP="00EE4A65">
      <w:pPr>
        <w:pStyle w:val="WWFbrdtextbrev"/>
        <w:spacing w:after="0"/>
      </w:pPr>
      <w:r>
        <w:t xml:space="preserve">säkerställa att inget virke från skogar med höga bevarandevärden förs in i FSC systemet när </w:t>
      </w:r>
    </w:p>
    <w:p w14:paraId="1855AB33" w14:textId="77777777" w:rsidR="006D3F4E" w:rsidRDefault="006D3F4E" w:rsidP="00EE4A65">
      <w:pPr>
        <w:pStyle w:val="WWFbrdtextbrev"/>
        <w:spacing w:after="0"/>
      </w:pPr>
      <w:r>
        <w:t xml:space="preserve">aktörer köper virke från skogsmark som inte är FSC certifierad. Utöver kravet om att inget virke </w:t>
      </w:r>
    </w:p>
    <w:p w14:paraId="299589E3" w14:textId="77777777" w:rsidR="006D3F4E" w:rsidRDefault="006D3F4E" w:rsidP="00EE4A65">
      <w:pPr>
        <w:pStyle w:val="WWFbrdtextbrev"/>
        <w:spacing w:after="0"/>
      </w:pPr>
      <w:r>
        <w:t xml:space="preserve">från åtgärder som skadar nyckelbiotoper får föras in i FSC systemet finns även krav som </w:t>
      </w:r>
    </w:p>
    <w:p w14:paraId="3119F61B" w14:textId="5ECC800E" w:rsidR="006D3F4E" w:rsidRDefault="006D3F4E" w:rsidP="00EE4A65">
      <w:pPr>
        <w:pStyle w:val="WWFbrdtextbrev"/>
        <w:spacing w:after="0"/>
      </w:pPr>
      <w:r>
        <w:t>begränsar virkesanskaffningen ovan den så kallade naturvårdsgränsen</w:t>
      </w:r>
      <w:r w:rsidR="003828AD">
        <w:rPr>
          <w:rStyle w:val="Fotnotsreferens"/>
        </w:rPr>
        <w:footnoteReference w:id="1"/>
      </w:r>
      <w:r>
        <w:t xml:space="preserve">, som löper längst med </w:t>
      </w:r>
    </w:p>
    <w:p w14:paraId="4C0349B7" w14:textId="77777777" w:rsidR="006D3F4E" w:rsidRDefault="006D3F4E" w:rsidP="00EE4A65">
      <w:pPr>
        <w:pStyle w:val="WWFbrdtextbrev"/>
        <w:spacing w:after="0"/>
      </w:pPr>
      <w:r>
        <w:t xml:space="preserve">den svenska fjällkedjan. </w:t>
      </w:r>
    </w:p>
    <w:p w14:paraId="2364EB34" w14:textId="77777777" w:rsidR="003828AD" w:rsidRDefault="003828AD" w:rsidP="00EE4A65">
      <w:pPr>
        <w:pStyle w:val="WWFbrdtextbrev"/>
        <w:spacing w:after="0"/>
      </w:pPr>
    </w:p>
    <w:p w14:paraId="3633002E" w14:textId="0DF66704" w:rsidR="00A94EFC" w:rsidRDefault="006D3F4E" w:rsidP="00A94EFC">
      <w:pPr>
        <w:pStyle w:val="WWFbrdtextbrev"/>
        <w:spacing w:after="0"/>
      </w:pPr>
      <w:r>
        <w:t xml:space="preserve">Klagomålet inledes </w:t>
      </w:r>
      <w:r w:rsidR="003828AD">
        <w:t xml:space="preserve">i </w:t>
      </w:r>
      <w:r w:rsidR="00A94EFC">
        <w:t xml:space="preserve">december 2024 då vi uppmärksammade Person </w:t>
      </w:r>
      <w:proofErr w:type="spellStart"/>
      <w:r w:rsidR="00A94EFC">
        <w:t>Invest</w:t>
      </w:r>
      <w:proofErr w:type="spellEnd"/>
      <w:r w:rsidR="00A94EFC">
        <w:t xml:space="preserve"> på att de på sitt eget innehav i Jämtland avverkningsanmält naturskog ovanför naturvårdsgränsen för föryngringsavverkning.</w:t>
      </w:r>
      <w:r w:rsidR="00793CF0">
        <w:t xml:space="preserve"> Området</w:t>
      </w:r>
      <w:r w:rsidR="00A94EFC">
        <w:t xml:space="preserve"> hade tidigare identifierats i</w:t>
      </w:r>
    </w:p>
    <w:p w14:paraId="5D9AA9F1" w14:textId="77777777" w:rsidR="00A94EFC" w:rsidRDefault="00A94EFC" w:rsidP="00A94EFC">
      <w:pPr>
        <w:pStyle w:val="WWFbrdtextbrev"/>
        <w:spacing w:after="0"/>
      </w:pPr>
      <w:r>
        <w:t xml:space="preserve">skogsutredningen och ingår i det som brukar benämnas ”Sveriges Amazonas”. De utgörs av </w:t>
      </w:r>
    </w:p>
    <w:p w14:paraId="11767C76" w14:textId="77777777" w:rsidR="00A94EFC" w:rsidRDefault="00A94EFC" w:rsidP="00A94EFC">
      <w:pPr>
        <w:pStyle w:val="WWFbrdtextbrev"/>
        <w:spacing w:after="0"/>
      </w:pPr>
      <w:r>
        <w:t xml:space="preserve">stora sammanhängande naturskogar med mycket höga naturvärden på landskapsnivå och består </w:t>
      </w:r>
    </w:p>
    <w:p w14:paraId="744A99CF" w14:textId="4D1FE606" w:rsidR="00A94EFC" w:rsidRDefault="00A94EFC" w:rsidP="00A94EFC">
      <w:pPr>
        <w:pStyle w:val="WWFbrdtextbrev"/>
        <w:spacing w:after="0"/>
      </w:pPr>
      <w:r>
        <w:t>till 9</w:t>
      </w:r>
      <w:r w:rsidR="00B5054E">
        <w:t>5</w:t>
      </w:r>
      <w:r>
        <w:t xml:space="preserve"> % av skogsbiologisk värdekärna</w:t>
      </w:r>
      <w:r>
        <w:rPr>
          <w:rStyle w:val="Fotnotsreferens"/>
        </w:rPr>
        <w:footnoteReference w:id="2"/>
      </w:r>
      <w:r>
        <w:t xml:space="preserve">. </w:t>
      </w:r>
      <w:r>
        <w:t xml:space="preserve">Ovan naturvårdsgränsen hävdar vi att de utgör HCV 2 </w:t>
      </w:r>
    </w:p>
    <w:p w14:paraId="7FAD4055" w14:textId="6F47A945" w:rsidR="00A94EFC" w:rsidRDefault="00A94EFC" w:rsidP="00A94EFC">
      <w:pPr>
        <w:pStyle w:val="WWFbrdtextbrev"/>
        <w:spacing w:after="0"/>
      </w:pPr>
      <w:r>
        <w:t>områden inom FSC systemet</w:t>
      </w:r>
      <w:r w:rsidR="00793CF0">
        <w:rPr>
          <w:rStyle w:val="Fotnotsreferens"/>
        </w:rPr>
        <w:footnoteReference w:id="3"/>
      </w:r>
      <w:r w:rsidR="00793CF0">
        <w:t xml:space="preserve">. Klagomålet rörde två intilliggande avverkningsanmälningar. </w:t>
      </w:r>
    </w:p>
    <w:p w14:paraId="54519AC5" w14:textId="77777777" w:rsidR="00793CF0" w:rsidRDefault="00793CF0" w:rsidP="00A94EFC">
      <w:pPr>
        <w:pStyle w:val="WWFbrdtextbrev"/>
        <w:spacing w:after="0"/>
      </w:pPr>
    </w:p>
    <w:p w14:paraId="250B9C5E" w14:textId="57353129" w:rsidR="00C351D7" w:rsidRDefault="00793CF0" w:rsidP="00A94EFC">
      <w:pPr>
        <w:pStyle w:val="WWFbrdtextbrev"/>
        <w:spacing w:after="0"/>
      </w:pPr>
      <w:r>
        <w:t xml:space="preserve">I december </w:t>
      </w:r>
      <w:r w:rsidR="005E5DE9">
        <w:t xml:space="preserve">2024 </w:t>
      </w:r>
      <w:r>
        <w:t xml:space="preserve">mottog vi ett svar från Person </w:t>
      </w:r>
      <w:proofErr w:type="spellStart"/>
      <w:r>
        <w:t>Invest</w:t>
      </w:r>
      <w:proofErr w:type="spellEnd"/>
      <w:r>
        <w:t xml:space="preserve">. De hävdade att de inte brutit mot regelverket för FSC kontrollerat virke. Ett område hade redan avverkats med förstärkt hänsyn och den planerade att gå vidare och avverka även det andra området. Vi höll inte med Person Invests bedömning och valde därför att skicka in ett klagomål till </w:t>
      </w:r>
      <w:proofErr w:type="spellStart"/>
      <w:r>
        <w:t>Pancert</w:t>
      </w:r>
      <w:proofErr w:type="spellEnd"/>
      <w:r>
        <w:t xml:space="preserve">, det gruppcertfikat </w:t>
      </w:r>
      <w:r w:rsidR="00B5054E">
        <w:t>som</w:t>
      </w:r>
      <w:r w:rsidR="00C351D7">
        <w:t xml:space="preserve"> Person </w:t>
      </w:r>
      <w:proofErr w:type="spellStart"/>
      <w:r w:rsidR="00C351D7">
        <w:t>Invest</w:t>
      </w:r>
      <w:proofErr w:type="spellEnd"/>
      <w:r w:rsidR="00B5054E">
        <w:t xml:space="preserve"> är ansluten till. </w:t>
      </w:r>
    </w:p>
    <w:p w14:paraId="7B669CA1" w14:textId="77777777" w:rsidR="00C351D7" w:rsidRDefault="00C351D7" w:rsidP="00A94EFC">
      <w:pPr>
        <w:pStyle w:val="WWFbrdtextbrev"/>
        <w:spacing w:after="0"/>
      </w:pPr>
    </w:p>
    <w:p w14:paraId="3E00CB35" w14:textId="373C97D9" w:rsidR="00C351D7" w:rsidRDefault="00C351D7" w:rsidP="00A94EFC">
      <w:pPr>
        <w:pStyle w:val="WWFbrdtextbrev"/>
        <w:spacing w:after="0"/>
      </w:pPr>
      <w:r>
        <w:t xml:space="preserve">I juli 2025 mottog vi ett svar från </w:t>
      </w:r>
      <w:proofErr w:type="spellStart"/>
      <w:r>
        <w:t>Pancert</w:t>
      </w:r>
      <w:proofErr w:type="spellEnd"/>
      <w:r>
        <w:t xml:space="preserve">. De meddelade oss att Person </w:t>
      </w:r>
      <w:proofErr w:type="spellStart"/>
      <w:r>
        <w:t>Invest</w:t>
      </w:r>
      <w:proofErr w:type="spellEnd"/>
      <w:r w:rsidR="00B5054E">
        <w:t xml:space="preserve"> </w:t>
      </w:r>
      <w:r>
        <w:t>inte hade följt de krav som gäller för virkesanskaffning ovanför naturvårdsgränsen inom FSC kontrollerat virke och att de därför tilldel</w:t>
      </w:r>
      <w:r w:rsidR="00B5054E">
        <w:t>a</w:t>
      </w:r>
      <w:r w:rsidR="00F4358C">
        <w:t>ts</w:t>
      </w:r>
      <w:r>
        <w:t xml:space="preserve"> en större intern avvikelse. Detta inneb</w:t>
      </w:r>
      <w:r w:rsidR="00F4358C">
        <w:t>ar</w:t>
      </w:r>
      <w:r>
        <w:t xml:space="preserve"> att de inom tre månader måste genomföra åtgärder för att säkerställa att liknande </w:t>
      </w:r>
      <w:r w:rsidR="00B5054E">
        <w:t xml:space="preserve">händelser inte upprepas, annars skulle deras medlemskap suspenderas. Vi nöjde oss med Pancerts svar. </w:t>
      </w:r>
    </w:p>
    <w:p w14:paraId="3FE59BE9" w14:textId="77777777" w:rsidR="00C351D7" w:rsidRDefault="00C351D7" w:rsidP="00A94EFC">
      <w:pPr>
        <w:pStyle w:val="WWFbrdtextbrev"/>
        <w:spacing w:after="0"/>
      </w:pPr>
    </w:p>
    <w:p w14:paraId="1796D3E5" w14:textId="6FF4BD4C" w:rsidR="006D3F4E" w:rsidRPr="006C53EA" w:rsidRDefault="006D3F4E" w:rsidP="006D3F4E">
      <w:pPr>
        <w:pStyle w:val="WWFbrdtextbrev"/>
      </w:pPr>
    </w:p>
    <w:sectPr w:rsidR="006D3F4E" w:rsidRPr="006C53EA" w:rsidSect="00694435">
      <w:headerReference w:type="default" r:id="rId10"/>
      <w:footerReference w:type="default" r:id="rId11"/>
      <w:pgSz w:w="11906" w:h="16838"/>
      <w:pgMar w:top="2269" w:right="1417" w:bottom="1417" w:left="993" w:header="1474"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AD5DF4" w14:textId="77777777" w:rsidR="002E5A78" w:rsidRDefault="002E5A78" w:rsidP="00181057">
      <w:pPr>
        <w:spacing w:after="0" w:line="240" w:lineRule="auto"/>
      </w:pPr>
      <w:r>
        <w:separator/>
      </w:r>
    </w:p>
  </w:endnote>
  <w:endnote w:type="continuationSeparator" w:id="0">
    <w:p w14:paraId="0CEC8602" w14:textId="77777777" w:rsidR="002E5A78" w:rsidRDefault="002E5A78" w:rsidP="001810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1CB28" w14:textId="70482281" w:rsidR="00181057" w:rsidRDefault="00F4358C" w:rsidP="006C53EA">
    <w:pPr>
      <w:pStyle w:val="Sidfot"/>
    </w:pPr>
    <w:r>
      <w:rPr>
        <w:noProof/>
      </w:rPr>
      <mc:AlternateContent>
        <mc:Choice Requires="wps">
          <w:drawing>
            <wp:anchor distT="0" distB="0" distL="114300" distR="114300" simplePos="0" relativeHeight="251664384" behindDoc="0" locked="1" layoutInCell="1" allowOverlap="1" wp14:anchorId="76B33123" wp14:editId="062C65C0">
              <wp:simplePos x="0" y="0"/>
              <wp:positionH relativeFrom="page">
                <wp:posOffset>6330950</wp:posOffset>
              </wp:positionH>
              <wp:positionV relativeFrom="page">
                <wp:posOffset>9774555</wp:posOffset>
              </wp:positionV>
              <wp:extent cx="971550" cy="732155"/>
              <wp:effectExtent l="0" t="0" r="0" b="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732155"/>
                      </a:xfrm>
                      <a:prstGeom prst="rect">
                        <a:avLst/>
                      </a:prstGeom>
                      <a:noFill/>
                      <a:ln>
                        <a:noFill/>
                      </a:ln>
                    </wps:spPr>
                    <wps:txbx>
                      <w:txbxContent>
                        <w:p w14:paraId="386C1F2E" w14:textId="77777777" w:rsidR="00181057" w:rsidRPr="003A78E8" w:rsidRDefault="00181057" w:rsidP="00181057">
                          <w:pPr>
                            <w:spacing w:after="0" w:line="130" w:lineRule="exact"/>
                            <w:rPr>
                              <w:sz w:val="10"/>
                              <w:szCs w:val="1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B33123" id="_x0000_t202" coordsize="21600,21600" o:spt="202" path="m,l,21600r21600,l21600,xe">
              <v:stroke joinstyle="miter"/>
              <v:path gradientshapeok="t" o:connecttype="rect"/>
            </v:shapetype>
            <v:shape id="Text Box 6" o:spid="_x0000_s1026" type="#_x0000_t202" style="position:absolute;margin-left:498.5pt;margin-top:769.65pt;width:76.5pt;height:57.6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" filled="f" stroked="f">
              <v:textbox inset="0,0,0,0">
                <w:txbxContent>
                  <w:p w14:paraId="386C1F2E" w14:textId="77777777" w:rsidR="00181057" w:rsidRPr="003A78E8" w:rsidRDefault="00181057" w:rsidP="00181057">
                    <w:pPr>
                      <w:spacing w:after="0" w:line="130" w:lineRule="exact"/>
                      <w:rPr>
                        <w:sz w:val="10"/>
                        <w:szCs w:val="10"/>
                      </w:rPr>
                    </w:pP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5E3542" w14:textId="77777777" w:rsidR="002E5A78" w:rsidRDefault="002E5A78" w:rsidP="00181057">
      <w:pPr>
        <w:spacing w:after="0" w:line="240" w:lineRule="auto"/>
      </w:pPr>
      <w:r>
        <w:separator/>
      </w:r>
    </w:p>
  </w:footnote>
  <w:footnote w:type="continuationSeparator" w:id="0">
    <w:p w14:paraId="5E5DF294" w14:textId="77777777" w:rsidR="002E5A78" w:rsidRDefault="002E5A78" w:rsidP="00181057">
      <w:pPr>
        <w:spacing w:after="0" w:line="240" w:lineRule="auto"/>
      </w:pPr>
      <w:r>
        <w:continuationSeparator/>
      </w:r>
    </w:p>
  </w:footnote>
  <w:footnote w:id="1">
    <w:p w14:paraId="66598C40" w14:textId="49C8D8F2" w:rsidR="003828AD" w:rsidRDefault="003828AD">
      <w:pPr>
        <w:pStyle w:val="Fotnotstext"/>
      </w:pPr>
      <w:r>
        <w:rPr>
          <w:rStyle w:val="Fotnotsreferens"/>
        </w:rPr>
        <w:footnoteRef/>
      </w:r>
      <w:r>
        <w:t xml:space="preserve"> Se sidan 111 i den svenska centraliserade riskbedömningen för FSC kontrollerat virke, </w:t>
      </w:r>
      <w:hyperlink r:id="rId1" w:history="1">
        <w:r w:rsidRPr="001F61A8">
          <w:rPr>
            <w:rStyle w:val="Hyperlnk"/>
          </w:rPr>
          <w:t>https://connect.fsc.org/document-centre/documents/resource/354</w:t>
        </w:r>
      </w:hyperlink>
      <w:r>
        <w:t xml:space="preserve"> </w:t>
      </w:r>
    </w:p>
  </w:footnote>
  <w:footnote w:id="2">
    <w:p w14:paraId="3B420799" w14:textId="574D0494" w:rsidR="00A94EFC" w:rsidRDefault="00A94EFC">
      <w:pPr>
        <w:pStyle w:val="Fotnotstext"/>
      </w:pPr>
      <w:r>
        <w:rPr>
          <w:rStyle w:val="Fotnotsreferens"/>
        </w:rPr>
        <w:footnoteRef/>
      </w:r>
      <w:r>
        <w:t xml:space="preserve"> </w:t>
      </w:r>
      <w:r w:rsidR="00793CF0">
        <w:t xml:space="preserve">Se sidan 970 i skogsutredningen från 2020. </w:t>
      </w:r>
      <w:hyperlink r:id="rId2" w:history="1">
        <w:r w:rsidR="00793CF0" w:rsidRPr="001F61A8">
          <w:rPr>
            <w:rStyle w:val="Hyperlnk"/>
          </w:rPr>
          <w:t>https://www.regeringen.se/rattsliga-dokument/statens-offentliga-utredningar/2020/11/sou-202073/</w:t>
        </w:r>
      </w:hyperlink>
      <w:r w:rsidR="00793CF0">
        <w:t xml:space="preserve"> </w:t>
      </w:r>
    </w:p>
  </w:footnote>
  <w:footnote w:id="3">
    <w:p w14:paraId="7E3C7EBB" w14:textId="468FD011" w:rsidR="00793CF0" w:rsidRPr="00793CF0" w:rsidRDefault="00793CF0">
      <w:pPr>
        <w:pStyle w:val="Fotnotstext"/>
        <w:rPr>
          <w:lang w:val="en-US"/>
        </w:rPr>
      </w:pPr>
      <w:r>
        <w:rPr>
          <w:rStyle w:val="Fotnotsreferens"/>
        </w:rPr>
        <w:footnoteRef/>
      </w:r>
      <w:r w:rsidRPr="00793CF0">
        <w:rPr>
          <w:lang w:val="en-US"/>
        </w:rPr>
        <w:t xml:space="preserve"> </w:t>
      </w:r>
      <w:r w:rsidRPr="00793CF0">
        <w:rPr>
          <w:lang w:val="en-US"/>
        </w:rPr>
        <w:t xml:space="preserve">“HCV 2 – </w:t>
      </w:r>
      <w:r w:rsidRPr="005E5DE9">
        <w:rPr>
          <w:i/>
          <w:iCs/>
          <w:lang w:val="en-US"/>
        </w:rPr>
        <w:t>Landscape-level ecosystems and mosaics. Intact forest landscapes and large landscape-level ecosystems and ecosystem mosaics that are significant at global, regional or national levels, and that contain viable populations of the great majority of the naturally occurring species in natural patterns of distribution and abundance</w:t>
      </w:r>
      <w:r w:rsidRPr="00793CF0">
        <w:rPr>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03417" w14:textId="6FDB550B" w:rsidR="00181057" w:rsidRDefault="00181057" w:rsidP="006C53EA">
    <w:pPr>
      <w:pStyle w:val="Sidhuvud"/>
    </w:pPr>
    <w:r w:rsidRPr="00181057">
      <w:rPr>
        <w:noProof/>
      </w:rPr>
      <w:drawing>
        <wp:anchor distT="0" distB="0" distL="114300" distR="114300" simplePos="0" relativeHeight="251661312" behindDoc="0" locked="0" layoutInCell="1" allowOverlap="1" wp14:anchorId="56FA3AAA" wp14:editId="58A977E1">
          <wp:simplePos x="0" y="0"/>
          <wp:positionH relativeFrom="column">
            <wp:posOffset>-24553</wp:posOffset>
          </wp:positionH>
          <wp:positionV relativeFrom="paragraph">
            <wp:posOffset>-580390</wp:posOffset>
          </wp:positionV>
          <wp:extent cx="617855" cy="891540"/>
          <wp:effectExtent l="0" t="0" r="0" b="3810"/>
          <wp:wrapTight wrapText="bothSides">
            <wp:wrapPolygon edited="0">
              <wp:start x="0" y="0"/>
              <wp:lineTo x="0" y="21231"/>
              <wp:lineTo x="20645" y="21231"/>
              <wp:lineTo x="20645" y="0"/>
              <wp:lineTo x="0" y="0"/>
            </wp:wrapPolygon>
          </wp:wrapTight>
          <wp:docPr id="41" name="Bildobjekt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ga genomskinlig för vit bakgrund.png"/>
                  <pic:cNvPicPr/>
                </pic:nvPicPr>
                <pic:blipFill rotWithShape="1">
                  <a:blip r:embed="rId1">
                    <a:extLst>
                      <a:ext uri="{28A0092B-C50C-407E-A947-70E740481C1C}">
                        <a14:useLocalDpi xmlns:a14="http://schemas.microsoft.com/office/drawing/2010/main" val="0"/>
                      </a:ext>
                    </a:extLst>
                  </a:blip>
                  <a:srcRect l="15195" r="15441"/>
                  <a:stretch/>
                </pic:blipFill>
                <pic:spPr bwMode="auto">
                  <a:xfrm>
                    <a:off x="0" y="0"/>
                    <a:ext cx="617855" cy="8915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F4E"/>
    <w:rsid w:val="00122182"/>
    <w:rsid w:val="00151D0A"/>
    <w:rsid w:val="00181057"/>
    <w:rsid w:val="001A32EE"/>
    <w:rsid w:val="002D08CD"/>
    <w:rsid w:val="002E5A78"/>
    <w:rsid w:val="003828AD"/>
    <w:rsid w:val="003B704C"/>
    <w:rsid w:val="003C3CEB"/>
    <w:rsid w:val="004B6891"/>
    <w:rsid w:val="005253D3"/>
    <w:rsid w:val="005E5DE9"/>
    <w:rsid w:val="00653815"/>
    <w:rsid w:val="00694435"/>
    <w:rsid w:val="006C53EA"/>
    <w:rsid w:val="006D3F4E"/>
    <w:rsid w:val="00725DB6"/>
    <w:rsid w:val="00793CF0"/>
    <w:rsid w:val="007E500F"/>
    <w:rsid w:val="00805374"/>
    <w:rsid w:val="008350EB"/>
    <w:rsid w:val="008E2CD3"/>
    <w:rsid w:val="00A94EFC"/>
    <w:rsid w:val="00AD4EE6"/>
    <w:rsid w:val="00B337DF"/>
    <w:rsid w:val="00B5054E"/>
    <w:rsid w:val="00C351D7"/>
    <w:rsid w:val="00CA7605"/>
    <w:rsid w:val="00EE4A65"/>
    <w:rsid w:val="00F14431"/>
    <w:rsid w:val="00F4358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2903AF"/>
  <w15:docId w15:val="{761F90A0-A7D2-47A7-BA27-EA0D05286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WWF brödtext Georgia"/>
    <w:rsid w:val="006C53EA"/>
    <w:rPr>
      <w:rFonts w:ascii="Georgia" w:hAnsi="Georgia"/>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WWFbrdtextbrev">
    <w:name w:val="WWF brödtext brev"/>
    <w:basedOn w:val="Normal"/>
    <w:qFormat/>
    <w:rsid w:val="006C53EA"/>
    <w:pPr>
      <w:tabs>
        <w:tab w:val="left" w:pos="1573"/>
      </w:tabs>
    </w:pPr>
    <w:rPr>
      <w:rFonts w:ascii="Arial" w:hAnsi="Arial" w:cs="Arial"/>
    </w:rPr>
  </w:style>
  <w:style w:type="character" w:customStyle="1" w:styleId="WWFBrdtextkursivteckenmarkering">
    <w:name w:val="WWF Brödtext kursiv teckenmarkering"/>
    <w:uiPriority w:val="1"/>
    <w:qFormat/>
    <w:rsid w:val="00805374"/>
    <w:rPr>
      <w:i/>
    </w:rPr>
  </w:style>
  <w:style w:type="paragraph" w:styleId="Sidhuvud">
    <w:name w:val="header"/>
    <w:aliases w:val="WWF Sidhuvud"/>
    <w:basedOn w:val="Normal"/>
    <w:link w:val="SidhuvudChar"/>
    <w:uiPriority w:val="99"/>
    <w:unhideWhenUsed/>
    <w:rsid w:val="006C53EA"/>
    <w:pPr>
      <w:spacing w:after="0" w:line="200" w:lineRule="atLeast"/>
    </w:pPr>
    <w:rPr>
      <w:rFonts w:ascii="Arial" w:hAnsi="Arial" w:cs="Arial"/>
      <w:sz w:val="16"/>
      <w:szCs w:val="16"/>
    </w:rPr>
  </w:style>
  <w:style w:type="character" w:customStyle="1" w:styleId="SidhuvudChar">
    <w:name w:val="Sidhuvud Char"/>
    <w:aliases w:val="WWF Sidhuvud Char"/>
    <w:basedOn w:val="Standardstycketeckensnitt"/>
    <w:link w:val="Sidhuvud"/>
    <w:uiPriority w:val="99"/>
    <w:rsid w:val="006C53EA"/>
    <w:rPr>
      <w:rFonts w:ascii="Arial" w:hAnsi="Arial" w:cs="Arial"/>
      <w:sz w:val="16"/>
      <w:szCs w:val="16"/>
    </w:rPr>
  </w:style>
  <w:style w:type="paragraph" w:styleId="Sidfot">
    <w:name w:val="footer"/>
    <w:aliases w:val="WWF Sidfot"/>
    <w:basedOn w:val="Normal"/>
    <w:link w:val="SidfotChar"/>
    <w:uiPriority w:val="99"/>
    <w:unhideWhenUsed/>
    <w:rsid w:val="006C53EA"/>
    <w:pPr>
      <w:spacing w:line="240" w:lineRule="auto"/>
    </w:pPr>
    <w:rPr>
      <w:rFonts w:ascii="Arial" w:eastAsia="Times New Roman" w:hAnsi="Arial" w:cs="Arial"/>
      <w:sz w:val="10"/>
      <w:szCs w:val="10"/>
    </w:rPr>
  </w:style>
  <w:style w:type="character" w:customStyle="1" w:styleId="SidfotChar">
    <w:name w:val="Sidfot Char"/>
    <w:aliases w:val="WWF Sidfot Char"/>
    <w:basedOn w:val="Standardstycketeckensnitt"/>
    <w:link w:val="Sidfot"/>
    <w:uiPriority w:val="99"/>
    <w:rsid w:val="006C53EA"/>
    <w:rPr>
      <w:rFonts w:ascii="Arial" w:eastAsia="Times New Roman" w:hAnsi="Arial" w:cs="Arial"/>
      <w:sz w:val="10"/>
      <w:szCs w:val="10"/>
    </w:rPr>
  </w:style>
  <w:style w:type="paragraph" w:styleId="Liststycke">
    <w:name w:val="List Paragraph"/>
    <w:basedOn w:val="Normal"/>
    <w:uiPriority w:val="34"/>
    <w:qFormat/>
    <w:rsid w:val="00B337DF"/>
    <w:pPr>
      <w:spacing w:after="0" w:line="240" w:lineRule="auto"/>
      <w:ind w:left="720"/>
    </w:pPr>
    <w:rPr>
      <w:rFonts w:ascii="Calibri" w:hAnsi="Calibri" w:cs="Calibri"/>
      <w:lang w:eastAsia="sv-SE"/>
    </w:rPr>
  </w:style>
  <w:style w:type="paragraph" w:styleId="Fotnotstext">
    <w:name w:val="footnote text"/>
    <w:basedOn w:val="Normal"/>
    <w:link w:val="FotnotstextChar"/>
    <w:uiPriority w:val="99"/>
    <w:semiHidden/>
    <w:unhideWhenUsed/>
    <w:rsid w:val="003828AD"/>
    <w:pPr>
      <w:spacing w:after="0" w:line="240" w:lineRule="auto"/>
    </w:pPr>
    <w:rPr>
      <w:sz w:val="20"/>
      <w:szCs w:val="20"/>
    </w:rPr>
  </w:style>
  <w:style w:type="character" w:customStyle="1" w:styleId="FotnotstextChar">
    <w:name w:val="Fotnotstext Char"/>
    <w:basedOn w:val="Standardstycketeckensnitt"/>
    <w:link w:val="Fotnotstext"/>
    <w:uiPriority w:val="99"/>
    <w:semiHidden/>
    <w:rsid w:val="003828AD"/>
    <w:rPr>
      <w:rFonts w:ascii="Georgia" w:hAnsi="Georgia"/>
      <w:sz w:val="20"/>
      <w:szCs w:val="20"/>
    </w:rPr>
  </w:style>
  <w:style w:type="character" w:styleId="Fotnotsreferens">
    <w:name w:val="footnote reference"/>
    <w:basedOn w:val="Standardstycketeckensnitt"/>
    <w:uiPriority w:val="99"/>
    <w:semiHidden/>
    <w:unhideWhenUsed/>
    <w:rsid w:val="003828AD"/>
    <w:rPr>
      <w:vertAlign w:val="superscript"/>
    </w:rPr>
  </w:style>
  <w:style w:type="character" w:styleId="Hyperlnk">
    <w:name w:val="Hyperlink"/>
    <w:basedOn w:val="Standardstycketeckensnitt"/>
    <w:uiPriority w:val="99"/>
    <w:unhideWhenUsed/>
    <w:rsid w:val="003828AD"/>
    <w:rPr>
      <w:color w:val="0563C1" w:themeColor="hyperlink"/>
      <w:u w:val="single"/>
    </w:rPr>
  </w:style>
  <w:style w:type="character" w:styleId="Olstomnmnande">
    <w:name w:val="Unresolved Mention"/>
    <w:basedOn w:val="Standardstycketeckensnitt"/>
    <w:uiPriority w:val="99"/>
    <w:semiHidden/>
    <w:unhideWhenUsed/>
    <w:rsid w:val="003828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527526">
      <w:bodyDiv w:val="1"/>
      <w:marLeft w:val="0"/>
      <w:marRight w:val="0"/>
      <w:marTop w:val="0"/>
      <w:marBottom w:val="0"/>
      <w:divBdr>
        <w:top w:val="none" w:sz="0" w:space="0" w:color="auto"/>
        <w:left w:val="none" w:sz="0" w:space="0" w:color="auto"/>
        <w:bottom w:val="none" w:sz="0" w:space="0" w:color="auto"/>
        <w:right w:val="none" w:sz="0" w:space="0" w:color="auto"/>
      </w:divBdr>
    </w:div>
    <w:div w:id="6325596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2" Type="http://schemas.openxmlformats.org/officeDocument/2006/relationships/hyperlink" Target="https://www.regeringen.se/rattsliga-dokument/statens-offentliga-utredningar/2020/11/sou-202073/" TargetMode="External"/><Relationship Id="rId1" Type="http://schemas.openxmlformats.org/officeDocument/2006/relationships/hyperlink" Target="https://connect.fsc.org/document-centre/documents/resource/35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wwfse.sharepoint.com/sites/MallarochMedia/Mallar%20och%20Media/WWF%20brevmall%20svensk.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6e166ec-2991-4bcf-857c-f3e17c48189e">
      <Terms xmlns="http://schemas.microsoft.com/office/infopath/2007/PartnerControls"/>
    </lcf76f155ced4ddcb4097134ff3c332f>
    <TaxCatchAll xmlns="2555a985-1e2d-4432-ae64-5806ca303f5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34F5D7339D5A5643B7D2955A16607044" ma:contentTypeVersion="10" ma:contentTypeDescription="Skapa ett nytt dokument." ma:contentTypeScope="" ma:versionID="ac4b8dcd8b5605ddedd6c43869337cbe">
  <xsd:schema xmlns:xsd="http://www.w3.org/2001/XMLSchema" xmlns:xs="http://www.w3.org/2001/XMLSchema" xmlns:p="http://schemas.microsoft.com/office/2006/metadata/properties" xmlns:ns2="46e166ec-2991-4bcf-857c-f3e17c48189e" xmlns:ns3="2555a985-1e2d-4432-ae64-5806ca303f52" targetNamespace="http://schemas.microsoft.com/office/2006/metadata/properties" ma:root="true" ma:fieldsID="d8c06aa7d8ca76237719dc8cb97b58e1" ns2:_="" ns3:_="">
    <xsd:import namespace="46e166ec-2991-4bcf-857c-f3e17c48189e"/>
    <xsd:import namespace="2555a985-1e2d-4432-ae64-5806ca303f52"/>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e166ec-2991-4bcf-857c-f3e17c4818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lcf76f155ced4ddcb4097134ff3c332f" ma:index="13" nillable="true" ma:taxonomy="true" ma:internalName="lcf76f155ced4ddcb4097134ff3c332f" ma:taxonomyFieldName="MediaServiceImageTags" ma:displayName="Bildmarkeringar" ma:readOnly="false" ma:fieldId="{5cf76f15-5ced-4ddc-b409-7134ff3c332f}" ma:taxonomyMulti="true" ma:sspId="3762628a-6b70-4b63-bbb7-63bf7ce94d19" ma:termSetId="09814cd3-568e-fe90-9814-8d621ff8fb84" ma:anchorId="fba54fb3-c3e1-fe81-a776-ca4b69148c4d" ma:open="true" ma:isKeyword="false">
      <xsd:complexType>
        <xsd:sequence>
          <xsd:element ref="pc:Terms" minOccurs="0" maxOccurs="1"/>
        </xsd:sequence>
      </xsd:complex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55a985-1e2d-4432-ae64-5806ca303f5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54f0e32-88b0-4425-9638-e0a25f536c99}" ma:internalName="TaxCatchAll" ma:showField="CatchAllData" ma:web="2555a985-1e2d-4432-ae64-5806ca303f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D4184C-DA4D-432A-83D8-9B7F424F85C6}">
  <ds:schemaRefs>
    <ds:schemaRef ds:uri="http://schemas.microsoft.com/sharepoint/v3/contenttype/forms"/>
  </ds:schemaRefs>
</ds:datastoreItem>
</file>

<file path=customXml/itemProps2.xml><?xml version="1.0" encoding="utf-8"?>
<ds:datastoreItem xmlns:ds="http://schemas.openxmlformats.org/officeDocument/2006/customXml" ds:itemID="{13507F00-2380-460C-A5CB-B763663809B8}">
  <ds:schemaRefs>
    <ds:schemaRef ds:uri="http://schemas.microsoft.com/office/2006/metadata/properties"/>
    <ds:schemaRef ds:uri="http://schemas.microsoft.com/office/infopath/2007/PartnerControls"/>
    <ds:schemaRef ds:uri="46e166ec-2991-4bcf-857c-f3e17c48189e"/>
    <ds:schemaRef ds:uri="2555a985-1e2d-4432-ae64-5806ca303f52"/>
  </ds:schemaRefs>
</ds:datastoreItem>
</file>

<file path=customXml/itemProps3.xml><?xml version="1.0" encoding="utf-8"?>
<ds:datastoreItem xmlns:ds="http://schemas.openxmlformats.org/officeDocument/2006/customXml" ds:itemID="{7F8F0F4F-229A-40CF-A284-5BEA2606CB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e166ec-2991-4bcf-857c-f3e17c48189e"/>
    <ds:schemaRef ds:uri="2555a985-1e2d-4432-ae64-5806ca303f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9D3C89-9D49-47BD-90DB-924F73C04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WWF%20brevmall%20svensk</Template>
  <TotalTime>81</TotalTime>
  <Pages>1</Pages>
  <Words>395</Words>
  <Characters>2097</Characters>
  <Application>Microsoft Office Word</Application>
  <DocSecurity>0</DocSecurity>
  <Lines>17</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Isak Lodin</dc:creator>
  <cp:keywords/>
  <dc:description/>
  <cp:lastModifiedBy>Isak Lodin</cp:lastModifiedBy>
  <cp:revision>2</cp:revision>
  <dcterms:created xsi:type="dcterms:W3CDTF">2025-08-22T08:40:00Z</dcterms:created>
  <dcterms:modified xsi:type="dcterms:W3CDTF">2025-08-22T10:01:00Z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0x01010034F5D7339D5A5643B7D2955A16607044</vt:lpwstr>
  </property>
  <property fmtid="{D5CDD505-2E9C-101B-9397-08002B2CF9AE}" pid="3" name="Order">
    <vt:r8>2787800</vt:r8>
  </property>
  <property fmtid="{D5CDD505-2E9C-101B-9397-08002B2CF9AE}" pid="4" name="ComplianceAssetId">
    <vt:lpwstr/>
  </property>
  <property fmtid="{D5CDD505-2E9C-101B-9397-08002B2CF9AE}" pid="5" name="_ExtendedDescription">
    <vt:lpwstr/>
  </property>
  <property fmtid="{D5CDD505-2E9C-101B-9397-08002B2CF9AE}" pid="6" name="MediaServiceImageTags">
    <vt:lpwstr/>
  </property>
</Properties>
</file>